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f207d6ee2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ADRIENNE ESKELAND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ADRIENNE ESKELAND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a97fbc3ce482c"/>
      <w:footerReference xmlns:r="http://schemas.openxmlformats.org/officeDocument/2006/relationships" w:type="default" r:id="R63cd1056e278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ADRIENNE ESKELAND AS   ·   Org.nr 918 801 693   ·   Thomas Heftyes gate 29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ADRIENNE ESKELAND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a97fbc3ce482c" /><Relationship Type="http://schemas.openxmlformats.org/officeDocument/2006/relationships/footer" Target="/word/footer1.xml" Id="R63cd1056e2784ad2" /></Relationships>
</file>