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fef40961e4f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OLINCO AS</w:t>
      </w:r>
    </w:p>
    <w:sectPr>
      <w:headerReference xmlns:r="http://schemas.openxmlformats.org/officeDocument/2006/relationships" w:type="default" r:id="Ra2a16e66d61d49c0"/>
      <w:footerReference xmlns:r="http://schemas.openxmlformats.org/officeDocument/2006/relationships" w:type="default" r:id="R4c743281fde8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16e66d61d49c0" /><Relationship Type="http://schemas.openxmlformats.org/officeDocument/2006/relationships/footer" Target="/word/footer1.xml" Id="R4c743281fde84fc8" /></Relationships>
</file>