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87de085444d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ZIBA AS</w:t>
      </w:r>
    </w:p>
    <w:sectPr>
      <w:headerReference xmlns:r="http://schemas.openxmlformats.org/officeDocument/2006/relationships" w:type="default" r:id="R6c81b2d52dc64c36"/>
      <w:footerReference xmlns:r="http://schemas.openxmlformats.org/officeDocument/2006/relationships" w:type="default" r:id="R6b7e366c2b63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ZIBA AS   ·   Org.nr 918 702 814   ·  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1b2d52dc64c36" /><Relationship Type="http://schemas.openxmlformats.org/officeDocument/2006/relationships/footer" Target="/word/footer1.xml" Id="R6b7e366c2b6344b7" /></Relationships>
</file>