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a5cca0833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NORMETRICS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NORMETRICS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0b2a10b274c0e"/>
      <w:footerReference xmlns:r="http://schemas.openxmlformats.org/officeDocument/2006/relationships" w:type="default" r:id="R449cc75f85d4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NORMETRICS AS   ·   Org.nr 918 533 486   ·   Østenga 19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NORMETRICS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0b2a10b274c0e" /><Relationship Type="http://schemas.openxmlformats.org/officeDocument/2006/relationships/footer" Target="/word/footer1.xml" Id="R449cc75f85d4438e" /></Relationships>
</file>