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5d2eef70f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BARKERUD CAPITAL AS.</w:t>
      </w:r>
    </w:p>
    <w:sectPr>
      <w:headerReference xmlns:r="http://schemas.openxmlformats.org/officeDocument/2006/relationships" w:type="default" r:id="R9626219186174987"/>
      <w:footerReference xmlns:r="http://schemas.openxmlformats.org/officeDocument/2006/relationships" w:type="default" r:id="R7e9fed465aba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6219186174987" /><Relationship Type="http://schemas.openxmlformats.org/officeDocument/2006/relationships/footer" Target="/word/footer1.xml" Id="R7e9fed465aba4729" /></Relationships>
</file>