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ade11266f9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ELINIC AS</w:t>
      </w:r>
    </w:p>
    <w:sectPr>
      <w:headerReference xmlns:r="http://schemas.openxmlformats.org/officeDocument/2006/relationships" w:type="default" r:id="R96ebb2920e024da4"/>
      <w:footerReference xmlns:r="http://schemas.openxmlformats.org/officeDocument/2006/relationships" w:type="default" r:id="R1510f2ea3e57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ELINIC AS   ·   Org.nr 918 416 250   ·   Gustav Vigelands vei 16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ELINIC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bb2920e024da4" /><Relationship Type="http://schemas.openxmlformats.org/officeDocument/2006/relationships/footer" Target="/word/footer1.xml" Id="R1510f2ea3e574970" /></Relationships>
</file>