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3ce5dd4fc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TYGGIS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TYGGIS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968404068d4d58"/>
      <w:footerReference xmlns:r="http://schemas.openxmlformats.org/officeDocument/2006/relationships" w:type="default" r:id="Rf071501f58de44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TYGGIS INVEST AS   ·   Org.nr 918 399 372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TYGGIS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968404068d4d58" /><Relationship Type="http://schemas.openxmlformats.org/officeDocument/2006/relationships/footer" Target="/word/footer1.xml" Id="Rf071501f58de4429" /></Relationships>
</file>