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447bf835748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FALCONE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FALCONE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3996a7d9fd4325"/>
      <w:footerReference xmlns:r="http://schemas.openxmlformats.org/officeDocument/2006/relationships" w:type="default" r:id="R0a9c49c9f607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FALCONE AS   ·   Org.nr 918 329 129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FALCONE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996a7d9fd4325" /><Relationship Type="http://schemas.openxmlformats.org/officeDocument/2006/relationships/footer" Target="/word/footer1.xml" Id="R0a9c49c9f6074298" /></Relationships>
</file>