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4e1fe08ef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AS</w:t>
      </w:r>
    </w:p>
    <w:sectPr>
      <w:headerReference xmlns:r="http://schemas.openxmlformats.org/officeDocument/2006/relationships" w:type="default" r:id="R265f0914d28e4eef"/>
      <w:footerReference xmlns:r="http://schemas.openxmlformats.org/officeDocument/2006/relationships" w:type="default" r:id="R97633beccbd2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AS   ·   Org.nr 918 290 842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f0914d28e4eef" /><Relationship Type="http://schemas.openxmlformats.org/officeDocument/2006/relationships/footer" Target="/word/footer1.xml" Id="R97633beccbd246e1" /></Relationships>
</file>