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d57096850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BEHAMA EIENDOM AS</w:t>
      </w:r>
    </w:p>
    <w:sectPr>
      <w:headerReference xmlns:r="http://schemas.openxmlformats.org/officeDocument/2006/relationships" w:type="default" r:id="Ra6f5b046185142b7"/>
      <w:footerReference xmlns:r="http://schemas.openxmlformats.org/officeDocument/2006/relationships" w:type="default" r:id="R6bbd43d8a71b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EIENDOM AS   ·   Org.nr 918 272 860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5b046185142b7" /><Relationship Type="http://schemas.openxmlformats.org/officeDocument/2006/relationships/footer" Target="/word/footer1.xml" Id="R6bbd43d8a71b4ae6" /></Relationships>
</file>