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e595ccef1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JEKTEVIKA EIENDOM AS.</w:t>
      </w:r>
    </w:p>
    <w:sectPr>
      <w:headerReference xmlns:r="http://schemas.openxmlformats.org/officeDocument/2006/relationships" w:type="default" r:id="R7f49058744694520"/>
      <w:footerReference xmlns:r="http://schemas.openxmlformats.org/officeDocument/2006/relationships" w:type="default" r:id="Rb3a6c411d8a1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EIENDOM AS   ·   Org.nr 918 272 801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9058744694520" /><Relationship Type="http://schemas.openxmlformats.org/officeDocument/2006/relationships/footer" Target="/word/footer1.xml" Id="Rb3a6c411d8a14f39" /></Relationships>
</file>