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649b75bbe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OSAKONGEN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OSAKONGEN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d760789af433a"/>
      <w:footerReference xmlns:r="http://schemas.openxmlformats.org/officeDocument/2006/relationships" w:type="default" r:id="Ra5fb019435ea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EIENDOM AS   ·   Org.nr 918 272 739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d760789af433a" /><Relationship Type="http://schemas.openxmlformats.org/officeDocument/2006/relationships/footer" Target="/word/footer1.xml" Id="Ra5fb019435ea4fb7" /></Relationships>
</file>