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e1d611b5a4c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TRIPLA INVEST AS</w:t>
      </w:r>
    </w:p>
    <w:sectPr>
      <w:headerReference xmlns:r="http://schemas.openxmlformats.org/officeDocument/2006/relationships" w:type="default" r:id="R6eba849c4540488e"/>
      <w:footerReference xmlns:r="http://schemas.openxmlformats.org/officeDocument/2006/relationships" w:type="default" r:id="R111fdd8286be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a849c4540488e" /><Relationship Type="http://schemas.openxmlformats.org/officeDocument/2006/relationships/footer" Target="/word/footer1.xml" Id="R111fdd8286be4129" /></Relationships>
</file>