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96f5d5305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25d6198b14561"/>
      <w:footerReference xmlns:r="http://schemas.openxmlformats.org/officeDocument/2006/relationships" w:type="default" r:id="Rac1f93b5d93c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KINNA AS   ·   Org.nr 917 839 727   ·   c/o Rune Aslak Gaasø, Hjellestadvegen 367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25d6198b14561" /><Relationship Type="http://schemas.openxmlformats.org/officeDocument/2006/relationships/footer" Target="/word/footer1.xml" Id="Rac1f93b5d93c4a33" /></Relationships>
</file>