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4d4c278d82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VALDERHAUG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VALDERHAUG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cccce9ea44e8e"/>
      <w:footerReference xmlns:r="http://schemas.openxmlformats.org/officeDocument/2006/relationships" w:type="default" r:id="R573cdfe8f253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VALDERHAUG EIENDOM AS   ·   Org.nr 917 815 593   ·   6050 VALDERØYA   ·   Tlf. 70 18 20 29   ·   stig.fylling@comfort.no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VALDERHAUG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cccce9ea44e8e" /><Relationship Type="http://schemas.openxmlformats.org/officeDocument/2006/relationships/footer" Target="/word/footer1.xml" Id="R573cdfe8f2534b48" /></Relationships>
</file>