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48252b3dd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SOLUTIONS AS</w:t>
      </w:r>
    </w:p>
    <w:sectPr>
      <w:headerReference xmlns:r="http://schemas.openxmlformats.org/officeDocument/2006/relationships" w:type="default" r:id="R496c1ac48c654674"/>
      <w:footerReference xmlns:r="http://schemas.openxmlformats.org/officeDocument/2006/relationships" w:type="default" r:id="R07275a1706bf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c1ac48c654674" /><Relationship Type="http://schemas.openxmlformats.org/officeDocument/2006/relationships/footer" Target="/word/footer1.xml" Id="R07275a1706bf47bc" /></Relationships>
</file>