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a993940594c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STALFO AS, org.nr 917 348 227,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90ceba81b26443b4"/>
      <w:footerReference xmlns:r="http://schemas.openxmlformats.org/officeDocument/2006/relationships" w:type="default" r:id="R5e6effb630be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eba81b26443b4" /><Relationship Type="http://schemas.openxmlformats.org/officeDocument/2006/relationships/footer" Target="/word/footer1.xml" Id="R5e6effb630be4929" /></Relationships>
</file>