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859e694d6044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Reistad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AMNOC AS.</w:t>
      </w:r>
    </w:p>
    <w:sectPr>
      <w:headerReference xmlns:r="http://schemas.openxmlformats.org/officeDocument/2006/relationships" w:type="default" r:id="Ra34226cfcb87423b"/>
      <w:footerReference xmlns:r="http://schemas.openxmlformats.org/officeDocument/2006/relationships" w:type="default" r:id="Raffc631f669043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AMNOC AS   ·   Org.nr 917 330 484   ·   Bråtasvingen 27   ·   3425 REISTAD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AMNOC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4226cfcb87423b" /><Relationship Type="http://schemas.openxmlformats.org/officeDocument/2006/relationships/footer" Target="/word/footer1.xml" Id="Raffc631f66904382" /></Relationships>
</file>