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a46495b02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AMNOC AS, org.nr 917 330 484,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cc9a6f7605d2401a"/>
      <w:footerReference xmlns:r="http://schemas.openxmlformats.org/officeDocument/2006/relationships" w:type="default" r:id="R7d4643f29703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a6f7605d2401a" /><Relationship Type="http://schemas.openxmlformats.org/officeDocument/2006/relationships/footer" Target="/word/footer1.xml" Id="R7d4643f297034256" /></Relationships>
</file>