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1a6706146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JEKTEVIKA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III AS</w:t>
      </w:r>
    </w:p>
    <w:sectPr>
      <w:headerReference xmlns:r="http://schemas.openxmlformats.org/officeDocument/2006/relationships" w:type="default" r:id="R14d2bfbdbe004181"/>
      <w:footerReference xmlns:r="http://schemas.openxmlformats.org/officeDocument/2006/relationships" w:type="default" r:id="Rdb5ff664de26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III AS   ·   Org.nr 917 231 427   ·   c/o Øystein Matre, Isvikvegen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2bfbdbe004181" /><Relationship Type="http://schemas.openxmlformats.org/officeDocument/2006/relationships/footer" Target="/word/footer1.xml" Id="Rdb5ff664de2641d5" /></Relationships>
</file>