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3a2a18e26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III AS</w:t>
      </w:r>
    </w:p>
    <w:sectPr>
      <w:headerReference xmlns:r="http://schemas.openxmlformats.org/officeDocument/2006/relationships" w:type="default" r:id="Rbe3d1343571d4312"/>
      <w:footerReference xmlns:r="http://schemas.openxmlformats.org/officeDocument/2006/relationships" w:type="default" r:id="R721728656d52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III AS   ·   Org.nr 917 231 427   ·   c/o Øystein Matre, Isvikvegen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d1343571d4312" /><Relationship Type="http://schemas.openxmlformats.org/officeDocument/2006/relationships/footer" Target="/word/footer1.xml" Id="R721728656d524e13" /></Relationships>
</file>