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9da32d6a7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BREKKE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 EIENDOM AS</w:t>
      </w:r>
    </w:p>
    <w:sectPr>
      <w:headerReference xmlns:r="http://schemas.openxmlformats.org/officeDocument/2006/relationships" w:type="default" r:id="R46c8d40986d0426c"/>
      <w:footerReference xmlns:r="http://schemas.openxmlformats.org/officeDocument/2006/relationships" w:type="default" r:id="Rbc3256f1096d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EIENDOM AS   ·   Org.nr 916 957 483   ·   Våge   ·   5680 TYSNES   ·   Tlf. 53 43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8d40986d0426c" /><Relationship Type="http://schemas.openxmlformats.org/officeDocument/2006/relationships/footer" Target="/word/footer1.xml" Id="Rbc3256f1096d4431" /></Relationships>
</file>