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56b4d23c2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DOMUM EIENDOM AS</w:t>
      </w:r>
    </w:p>
    <w:sectPr>
      <w:headerReference xmlns:r="http://schemas.openxmlformats.org/officeDocument/2006/relationships" w:type="default" r:id="Rbeb5e659a36544e8"/>
      <w:footerReference xmlns:r="http://schemas.openxmlformats.org/officeDocument/2006/relationships" w:type="default" r:id="R58c8027eff83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DOMUM EIENDOM AS   ·   Org.nr 916 939 116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e659a36544e8" /><Relationship Type="http://schemas.openxmlformats.org/officeDocument/2006/relationships/footer" Target="/word/footer1.xml" Id="R58c8027eff834389" /></Relationships>
</file>