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ea73d6f1a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Skjoldastraumen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TYSVÆR MÅLLAG.</w:t>
      </w:r>
    </w:p>
    <w:sectPr>
      <w:headerReference xmlns:r="http://schemas.openxmlformats.org/officeDocument/2006/relationships" w:type="default" r:id="Rb4d578594a974499"/>
      <w:footerReference xmlns:r="http://schemas.openxmlformats.org/officeDocument/2006/relationships" w:type="default" r:id="Re8a02a23d38a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MÅLLAG   ·   Org.nr 916 822 464   ·   c/o Audhild Drivdal Frøyland, Romsalandsvegen 26   ·   5567 SKJOLDASTRAUMEN   ·   a.d.froyland@gmail.com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578594a974499" /><Relationship Type="http://schemas.openxmlformats.org/officeDocument/2006/relationships/footer" Target="/word/footer1.xml" Id="Re8a02a23d38a4f06" /></Relationships>
</file>