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19165bbba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SORELLE INVEST AS</w:t>
      </w:r>
    </w:p>
    <w:sectPr>
      <w:headerReference xmlns:r="http://schemas.openxmlformats.org/officeDocument/2006/relationships" w:type="default" r:id="R9aa52ef9dbf44f52"/>
      <w:footerReference xmlns:r="http://schemas.openxmlformats.org/officeDocument/2006/relationships" w:type="default" r:id="R045ba358f1b8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SORELLE INVEST AS   ·   Org.nr 916 728 506   ·   C/O Nils J. Krogsrud, Bygdøynesveien 21A   ·   0286 OSLO   ·   nk@kogsrudinvest.no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52ef9dbf44f52" /><Relationship Type="http://schemas.openxmlformats.org/officeDocument/2006/relationships/footer" Target="/word/footer1.xml" Id="R045ba358f1b84b51" /></Relationships>
</file>