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e82b26dca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PBH AS</w:t>
      </w:r>
    </w:p>
    <w:sectPr>
      <w:headerReference xmlns:r="http://schemas.openxmlformats.org/officeDocument/2006/relationships" w:type="default" r:id="R2f1288c84d3b442c"/>
      <w:footerReference xmlns:r="http://schemas.openxmlformats.org/officeDocument/2006/relationships" w:type="default" r:id="R6adc06cafef3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PBH AS   ·   Org.nr 916 613 237   ·   Murenveien 17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288c84d3b442c" /><Relationship Type="http://schemas.openxmlformats.org/officeDocument/2006/relationships/footer" Target="/word/footer1.xml" Id="R6adc06cafef344cb" /></Relationships>
</file>