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52f7edab1547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JOMAHO AS</w:t>
      </w:r>
    </w:p>
    <w:sectPr>
      <w:headerReference xmlns:r="http://schemas.openxmlformats.org/officeDocument/2006/relationships" w:type="default" r:id="R5a3bdd4e1ac54e02"/>
      <w:footerReference xmlns:r="http://schemas.openxmlformats.org/officeDocument/2006/relationships" w:type="default" r:id="R3bacf201d8ba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JOMAHO AS   ·   Org.nr 916 585 942   ·   C/o Johan Marcus Beer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bdd4e1ac54e02" /><Relationship Type="http://schemas.openxmlformats.org/officeDocument/2006/relationships/footer" Target="/word/footer1.xml" Id="R3bacf201d8ba4a12" /></Relationships>
</file>