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750efde33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TL ACCOUNTING AS.</w:t>
      </w:r>
    </w:p>
    <w:sectPr>
      <w:headerReference xmlns:r="http://schemas.openxmlformats.org/officeDocument/2006/relationships" w:type="default" r:id="R7684efb2f2344137"/>
      <w:footerReference xmlns:r="http://schemas.openxmlformats.org/officeDocument/2006/relationships" w:type="default" r:id="Rc1d446e349d3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4efb2f2344137" /><Relationship Type="http://schemas.openxmlformats.org/officeDocument/2006/relationships/footer" Target="/word/footer1.xml" Id="Rc1d446e349d34cc2" /></Relationships>
</file>