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1b009e2d1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KARIANNE INVEST AS</w:t>
      </w:r>
    </w:p>
    <w:sectPr>
      <w:headerReference xmlns:r="http://schemas.openxmlformats.org/officeDocument/2006/relationships" w:type="default" r:id="Rab5b23b8c52d408e"/>
      <w:footerReference xmlns:r="http://schemas.openxmlformats.org/officeDocument/2006/relationships" w:type="default" r:id="R39c20ba75632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b23b8c52d408e" /><Relationship Type="http://schemas.openxmlformats.org/officeDocument/2006/relationships/footer" Target="/word/footer1.xml" Id="R39c20ba756324aa3" /></Relationships>
</file>