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5f79516a9344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KARIANNE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KARIANNE INVEST AS</w:t>
      </w:r>
    </w:p>
    <w:sectPr>
      <w:headerReference xmlns:r="http://schemas.openxmlformats.org/officeDocument/2006/relationships" w:type="default" r:id="R35ba84722d4a4978"/>
      <w:footerReference xmlns:r="http://schemas.openxmlformats.org/officeDocument/2006/relationships" w:type="default" r:id="Rb49f067a079443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KARIANNE INVEST AS   ·   Org.nr 916 468 156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KARIANNE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ba84722d4a4978" /><Relationship Type="http://schemas.openxmlformats.org/officeDocument/2006/relationships/footer" Target="/word/footer1.xml" Id="Rb49f067a079443cc" /></Relationships>
</file>