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1d5a3c4f340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BURKELAND INVEST AS</w:t>
      </w:r>
    </w:p>
    <w:sectPr>
      <w:headerReference xmlns:r="http://schemas.openxmlformats.org/officeDocument/2006/relationships" w:type="default" r:id="R6914abfd4cf84e6d"/>
      <w:footerReference xmlns:r="http://schemas.openxmlformats.org/officeDocument/2006/relationships" w:type="default" r:id="R6800db352dda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BURKELAND INVEST AS   ·   Org.nr 916 450 001   ·   c/o Mette Burkeland, Hafrsfjordgata 33B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4abfd4cf84e6d" /><Relationship Type="http://schemas.openxmlformats.org/officeDocument/2006/relationships/footer" Target="/word/footer1.xml" Id="R6800db352dda4a8b" /></Relationships>
</file>