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38589abe514a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BURKELAND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BURKELAND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a1ac2aa23d497c"/>
      <w:footerReference xmlns:r="http://schemas.openxmlformats.org/officeDocument/2006/relationships" w:type="default" r:id="Re159fde1f1384b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BURKELAND INVEST AS   ·   Org.nr 916 450 001   ·   c/o Mette Burkeland, Hafrsfjordgata 33B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a1ac2aa23d497c" /><Relationship Type="http://schemas.openxmlformats.org/officeDocument/2006/relationships/footer" Target="/word/footer1.xml" Id="Re159fde1f1384beb" /></Relationships>
</file>