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5dbbaf38c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VIGDA AS.</w:t>
      </w:r>
    </w:p>
    <w:sectPr>
      <w:headerReference xmlns:r="http://schemas.openxmlformats.org/officeDocument/2006/relationships" w:type="default" r:id="R1ce896924ff7460c"/>
      <w:footerReference xmlns:r="http://schemas.openxmlformats.org/officeDocument/2006/relationships" w:type="default" r:id="R4e0165f0af59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896924ff7460c" /><Relationship Type="http://schemas.openxmlformats.org/officeDocument/2006/relationships/footer" Target="/word/footer1.xml" Id="R4e0165f0af5947b7" /></Relationships>
</file>