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1d52592343447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NANNA L.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NANNA L.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2bc53235f024945"/>
      <w:footerReference xmlns:r="http://schemas.openxmlformats.org/officeDocument/2006/relationships" w:type="default" r:id="R8d1cf971ace041a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NANNA L. AS   ·   Org.nr 916 347 626   ·   c/o Nanna Lundevall, Fredensborgveien 37B   ·   0177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NANNA L.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bc53235f024945" /><Relationship Type="http://schemas.openxmlformats.org/officeDocument/2006/relationships/footer" Target="/word/footer1.xml" Id="R8d1cf971ace041a4" /></Relationships>
</file>