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b4e52567c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978605e204d66"/>
      <w:footerReference xmlns:r="http://schemas.openxmlformats.org/officeDocument/2006/relationships" w:type="default" r:id="Rd466e0786803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THORSDAHL INVEST AS   ·   Org.nr 916 332 386   ·   Skredderplassen 27   ·   4848 ARENDAL   ·   ethorsdahl@gmail.com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978605e204d66" /><Relationship Type="http://schemas.openxmlformats.org/officeDocument/2006/relationships/footer" Target="/word/footer1.xml" Id="Rd466e07868034a6f" /></Relationships>
</file>