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bf7e165ea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d9d2715644413"/>
      <w:footerReference xmlns:r="http://schemas.openxmlformats.org/officeDocument/2006/relationships" w:type="default" r:id="Rcfa002e0e774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UNDERBAKKA INVEST AS   ·   Org.nr 916 293 771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d9d2715644413" /><Relationship Type="http://schemas.openxmlformats.org/officeDocument/2006/relationships/footer" Target="/word/footer1.xml" Id="Rcfa002e0e7744d81" /></Relationships>
</file>