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1e6d3556df49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 INVESTERING III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INVESTERING III AS</w:t>
      </w:r>
    </w:p>
    <w:sectPr>
      <w:headerReference xmlns:r="http://schemas.openxmlformats.org/officeDocument/2006/relationships" w:type="default" r:id="R3875d7e1bead4dd5"/>
      <w:footerReference xmlns:r="http://schemas.openxmlformats.org/officeDocument/2006/relationships" w:type="default" r:id="R88ab68c88aea4e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INVESTERING III AS   ·   Org.nr 916 287 828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INVESTERING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75d7e1bead4dd5" /><Relationship Type="http://schemas.openxmlformats.org/officeDocument/2006/relationships/footer" Target="/word/footer1.xml" Id="R88ab68c88aea4e6c" /></Relationships>
</file>