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2063a5e4a740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AUDLEY</w:t>
      </w:r>
    </w:p>
    <w:sectPr>
      <w:headerReference xmlns:r="http://schemas.openxmlformats.org/officeDocument/2006/relationships" w:type="default" r:id="Rf6b4225d0a83415c"/>
      <w:footerReference xmlns:r="http://schemas.openxmlformats.org/officeDocument/2006/relationships" w:type="default" r:id="R8f283133a7fb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AUDLEY   ·   Org.nr 916 224 532   ·   Fridtjof Nansens plass 7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AUDLEY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b4225d0a83415c" /><Relationship Type="http://schemas.openxmlformats.org/officeDocument/2006/relationships/footer" Target="/word/footer1.xml" Id="R8f283133a7fb49bc" /></Relationships>
</file>