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5d627d6a643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REITAN EIENDOM AS</w:t>
      </w:r>
    </w:p>
    <w:sectPr>
      <w:headerReference xmlns:r="http://schemas.openxmlformats.org/officeDocument/2006/relationships" w:type="default" r:id="R1f28058a0abf478d"/>
      <w:footerReference xmlns:r="http://schemas.openxmlformats.org/officeDocument/2006/relationships" w:type="default" r:id="Rcfaf9dec6647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EIENDOM AS   ·   Org.nr 915 994 415   ·   Lade Gaard, Lade alle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8058a0abf478d" /><Relationship Type="http://schemas.openxmlformats.org/officeDocument/2006/relationships/footer" Target="/word/footer1.xml" Id="Rcfaf9dec664747ac" /></Relationships>
</file>