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9cb6f76ad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EIENDOM AS</w:t>
      </w:r>
    </w:p>
    <w:sectPr>
      <w:headerReference xmlns:r="http://schemas.openxmlformats.org/officeDocument/2006/relationships" w:type="default" r:id="R8ea84ec590274e55"/>
      <w:footerReference xmlns:r="http://schemas.openxmlformats.org/officeDocument/2006/relationships" w:type="default" r:id="Ree8712c0fa64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EIENDOM AS   ·   Org.nr 915 994 415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84ec590274e55" /><Relationship Type="http://schemas.openxmlformats.org/officeDocument/2006/relationships/footer" Target="/word/footer1.xml" Id="Ree8712c0fa6440a4" /></Relationships>
</file>