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d6c41776e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REITAN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EIENDOM AS</w:t>
      </w:r>
    </w:p>
    <w:sectPr>
      <w:headerReference xmlns:r="http://schemas.openxmlformats.org/officeDocument/2006/relationships" w:type="default" r:id="R0b40209a7ad04da0"/>
      <w:footerReference xmlns:r="http://schemas.openxmlformats.org/officeDocument/2006/relationships" w:type="default" r:id="R25f94f364927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EIENDOM AS   ·   Org.nr 915 994 415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0209a7ad04da0" /><Relationship Type="http://schemas.openxmlformats.org/officeDocument/2006/relationships/footer" Target="/word/footer1.xml" Id="R25f94f36492749e9" /></Relationships>
</file>