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9fa76cfb94d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VEGARD ULSTEIN INVEST II AS</w:t>
      </w:r>
    </w:p>
    <w:sectPr>
      <w:headerReference xmlns:r="http://schemas.openxmlformats.org/officeDocument/2006/relationships" w:type="default" r:id="R2240e09e25e84df6"/>
      <w:footerReference xmlns:r="http://schemas.openxmlformats.org/officeDocument/2006/relationships" w:type="default" r:id="R1cb76d457959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ULSTEIN INVEST II AS   ·   Org.nr 915 857 418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ULSTEIN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0e09e25e84df6" /><Relationship Type="http://schemas.openxmlformats.org/officeDocument/2006/relationships/footer" Target="/word/footer1.xml" Id="R1cb76d4579594068" /></Relationships>
</file>