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25e0bc9b0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MENNE INVEST AS</w:t>
      </w:r>
    </w:p>
    <w:sectPr>
      <w:headerReference xmlns:r="http://schemas.openxmlformats.org/officeDocument/2006/relationships" w:type="default" r:id="R37e6676ba66047a7"/>
      <w:footerReference xmlns:r="http://schemas.openxmlformats.org/officeDocument/2006/relationships" w:type="default" r:id="R6529be1a94a344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MENNE INVEST AS   ·   Org.nr 915 614 930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e6676ba66047a7" /><Relationship Type="http://schemas.openxmlformats.org/officeDocument/2006/relationships/footer" Target="/word/footer1.xml" Id="R6529be1a94a3449c" /></Relationships>
</file>