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4b6a216b7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ASLAK DALEHAUG AS.</w:t>
      </w:r>
    </w:p>
    <w:sectPr>
      <w:headerReference xmlns:r="http://schemas.openxmlformats.org/officeDocument/2006/relationships" w:type="default" r:id="Rac612f024da64fff"/>
      <w:footerReference xmlns:r="http://schemas.openxmlformats.org/officeDocument/2006/relationships" w:type="default" r:id="R3842a7d3e3eb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12f024da64fff" /><Relationship Type="http://schemas.openxmlformats.org/officeDocument/2006/relationships/footer" Target="/word/footer1.xml" Id="R3842a7d3e3eb4a1c" /></Relationships>
</file>