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4933fbc3b42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MARK TOMAHAWK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 TOMAHAWK AS</w:t>
      </w:r>
    </w:p>
    <w:sectPr>
      <w:headerReference xmlns:r="http://schemas.openxmlformats.org/officeDocument/2006/relationships" w:type="default" r:id="R5faea7bc1e304af1"/>
      <w:footerReference xmlns:r="http://schemas.openxmlformats.org/officeDocument/2006/relationships" w:type="default" r:id="R009f4fb532154e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 TOMAHAWK AS   ·   Org.nr 915 526 276   ·   c/o Promenaden Management AS, Nedre Slottsgate 8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 TOMAHAWK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aea7bc1e304af1" /><Relationship Type="http://schemas.openxmlformats.org/officeDocument/2006/relationships/footer" Target="/word/footer1.xml" Id="R009f4fb532154e98" /></Relationships>
</file>