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35cdd2ca7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F2KAPITAL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F2KAPITAL AS</w:t>
      </w:r>
    </w:p>
    <w:sectPr>
      <w:headerReference xmlns:r="http://schemas.openxmlformats.org/officeDocument/2006/relationships" w:type="default" r:id="R11645c300cf1434e"/>
      <w:footerReference xmlns:r="http://schemas.openxmlformats.org/officeDocument/2006/relationships" w:type="default" r:id="R09df5372224c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45c300cf1434e" /><Relationship Type="http://schemas.openxmlformats.org/officeDocument/2006/relationships/footer" Target="/word/footer1.xml" Id="R09df5372224c46a2" /></Relationships>
</file>