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73d2ece7f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SOLBJØRGS ØKONOMI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SOLBJØRGS ØKONOMI &amp; REGNSKAP AS</w:t>
      </w:r>
    </w:p>
    <w:sectPr>
      <w:headerReference xmlns:r="http://schemas.openxmlformats.org/officeDocument/2006/relationships" w:type="default" r:id="Ra77c144a245f4e38"/>
      <w:footerReference xmlns:r="http://schemas.openxmlformats.org/officeDocument/2006/relationships" w:type="default" r:id="Rf6789502efe1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c144a245f4e38" /><Relationship Type="http://schemas.openxmlformats.org/officeDocument/2006/relationships/footer" Target="/word/footer1.xml" Id="Rf6789502efe1444b" /></Relationships>
</file>