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81f4f7101548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Hundvåg,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GULLP INVEST AS</w:t>
      </w:r>
    </w:p>
    <w:sectPr>
      <w:headerReference xmlns:r="http://schemas.openxmlformats.org/officeDocument/2006/relationships" w:type="default" r:id="R5701ed576efd451e"/>
      <w:footerReference xmlns:r="http://schemas.openxmlformats.org/officeDocument/2006/relationships" w:type="default" r:id="R41f0d268254b41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GULLP INVEST AS   ·   Org.nr 914 922 976   ·   Husabøveien 50   ·   4083 HUNDVÅG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GULLP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01ed576efd451e" /><Relationship Type="http://schemas.openxmlformats.org/officeDocument/2006/relationships/footer" Target="/word/footer1.xml" Id="R41f0d268254b4147" /></Relationships>
</file>