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eb1a21276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WIRB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WIRB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524193e6b4400"/>
      <w:footerReference xmlns:r="http://schemas.openxmlformats.org/officeDocument/2006/relationships" w:type="default" r:id="Reacaa141e308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WIRB INVEST AS   ·   Org.nr 914 533 899   ·   Breidengjå 17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WIRB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524193e6b4400" /><Relationship Type="http://schemas.openxmlformats.org/officeDocument/2006/relationships/footer" Target="/word/footer1.xml" Id="Reacaa141e3084387" /></Relationships>
</file>