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757a093bb4d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KRILI AS</w:t>
      </w:r>
    </w:p>
    <w:sectPr>
      <w:headerReference xmlns:r="http://schemas.openxmlformats.org/officeDocument/2006/relationships" w:type="default" r:id="R883856d24971460e"/>
      <w:footerReference xmlns:r="http://schemas.openxmlformats.org/officeDocument/2006/relationships" w:type="default" r:id="Rfc38ce09908f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KRILI AS   ·   Org.nr 914 521 629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856d24971460e" /><Relationship Type="http://schemas.openxmlformats.org/officeDocument/2006/relationships/footer" Target="/word/footer1.xml" Id="Rfc38ce09908f4a14" /></Relationships>
</file>